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40" w:lineRule="auto"/>
        <w:ind w:right="261"/>
        <w:jc w:val="center"/>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rtl w:val="0"/>
        </w:rPr>
        <w:t xml:space="preserve">HEALTH AND SAFETY STATEMENT</w:t>
      </w:r>
      <w:r w:rsidDel="00000000" w:rsidR="00000000" w:rsidRPr="00000000">
        <w:rPr>
          <w:rtl w:val="0"/>
        </w:rPr>
      </w:r>
    </w:p>
    <w:p w:rsidR="00000000" w:rsidDel="00000000" w:rsidP="00000000" w:rsidRDefault="00000000" w:rsidRPr="00000000" w14:paraId="00000002">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places the health, safety and well-being of all workers and volunteers as its highest priority. We understand the organization holds the highest responsibility for the safety of the workplace and will take all steps needed to provide a healthy and safe working environment. </w:t>
      </w:r>
      <w:r w:rsidDel="00000000" w:rsidR="00000000" w:rsidRPr="00000000">
        <w:rPr>
          <w:rtl w:val="0"/>
        </w:rPr>
      </w:r>
    </w:p>
    <w:p w:rsidR="00000000" w:rsidDel="00000000" w:rsidP="00000000" w:rsidRDefault="00000000" w:rsidRPr="00000000" w14:paraId="00000003">
      <w:pPr>
        <w:spacing w:after="240" w:before="24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adheres to the requirements set out in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p>
    <w:p w:rsidR="00000000" w:rsidDel="00000000" w:rsidP="00000000" w:rsidRDefault="00000000" w:rsidRPr="00000000" w14:paraId="00000004">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and monitor that employees are following safe work practices and procedures. </w:t>
      </w:r>
      <w:r w:rsidDel="00000000" w:rsidR="00000000" w:rsidRPr="00000000">
        <w:rPr>
          <w:rtl w:val="0"/>
        </w:rPr>
      </w:r>
    </w:p>
    <w:p w:rsidR="00000000" w:rsidDel="00000000" w:rsidP="00000000" w:rsidRDefault="00000000" w:rsidRPr="00000000" w14:paraId="00000005">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staying vigilant about their environment; and reporting any health or safety concerns to management or the health and safety representative right away. They are also encouraged to participate in health and safety initiatives, at any time.</w:t>
      </w:r>
    </w:p>
    <w:p w:rsidR="00000000" w:rsidDel="00000000" w:rsidP="00000000" w:rsidRDefault="00000000" w:rsidRPr="00000000" w14:paraId="00000007">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2">
      <w:pPr>
        <w:numPr>
          <w:ilvl w:val="0"/>
          <w:numId w:val="1"/>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Head of Organization's Signature</w:t>
      </w:r>
      <w:r w:rsidDel="00000000" w:rsidR="00000000" w:rsidRPr="00000000">
        <w:rPr>
          <w:rFonts w:ascii="Calibri" w:cs="Calibri" w:eastAsia="Calibri" w:hAnsi="Calibri"/>
          <w:rtl w:val="0"/>
        </w:rPr>
        <w:t xml:space="preserve">]</w:t>
        <w:tab/>
        <w:tab/>
        <w:tab/>
        <w:t xml:space="preserve">[</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tabs>
        <w:tab w:val="center" w:leader="none" w:pos="4680"/>
        <w:tab w:val="right" w:leader="none" w:pos="9360"/>
      </w:tabs>
      <w:spacing w:line="240" w:lineRule="auto"/>
      <w:jc w:val="center"/>
      <w:rPr/>
    </w:pPr>
    <w:r w:rsidDel="00000000" w:rsidR="00000000" w:rsidRPr="00000000">
      <w:rPr>
        <w:rFonts w:ascii="Helvetica Neue" w:cs="Helvetica Neue" w:eastAsia="Helvetica Neue" w:hAnsi="Helvetica Neue"/>
      </w:rPr>
      <w:drawing>
        <wp:inline distB="114300" distT="114300" distL="114300" distR="114300">
          <wp:extent cx="1836000" cy="550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60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4PmVw62zIT0Zafuw/zu+7UKt1g==">CgMxLjAyCGguZ2pkZ3hzOAByITFQRlZOcEZnc21lZDBuektfN190aTl3TEVMZUZVZC1uRw==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